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DABA1" w14:textId="284ABCCB" w:rsidR="00EE00EB" w:rsidRPr="00EE00EB" w:rsidRDefault="00EE00EB" w:rsidP="00EE00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_GoBack"/>
      <w:bookmarkEnd w:id="0"/>
      <w:r w:rsidRPr="00EE00EB">
        <w:rPr>
          <w:rFonts w:ascii="Times New Roman" w:hAnsi="Times New Roman" w:cs="Times New Roman"/>
          <w:b/>
          <w:noProof/>
          <w:sz w:val="20"/>
          <w:szCs w:val="20"/>
          <w:lang w:val="ru-RU" w:eastAsia="ru-RU"/>
        </w:rPr>
        <w:drawing>
          <wp:inline distT="0" distB="0" distL="0" distR="0" wp14:anchorId="563980F3" wp14:editId="7714D5DF">
            <wp:extent cx="1215390" cy="1514475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4" t="19328" r="4061"/>
                    <a:stretch/>
                  </pic:blipFill>
                  <pic:spPr bwMode="auto">
                    <a:xfrm>
                      <a:off x="0" y="0"/>
                      <a:ext cx="121539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D8BE4" w14:textId="77777777" w:rsidR="00EE00EB" w:rsidRPr="00EE00EB" w:rsidRDefault="00EE00EB" w:rsidP="00EE00EB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b/>
          <w:iCs/>
          <w:sz w:val="20"/>
          <w:szCs w:val="20"/>
          <w:lang w:val="ru-RU"/>
        </w:rPr>
        <w:t xml:space="preserve">ВАХИДОВА </w:t>
      </w:r>
      <w:proofErr w:type="spellStart"/>
      <w:r w:rsidRPr="00EE00EB">
        <w:rPr>
          <w:rFonts w:ascii="Times New Roman" w:hAnsi="Times New Roman" w:cs="Times New Roman"/>
          <w:b/>
          <w:iCs/>
          <w:sz w:val="20"/>
          <w:szCs w:val="20"/>
          <w:lang w:val="ru-RU"/>
        </w:rPr>
        <w:t>Мархамат</w:t>
      </w:r>
      <w:proofErr w:type="spellEnd"/>
      <w:r w:rsidRPr="00EE00EB">
        <w:rPr>
          <w:rFonts w:ascii="Times New Roman" w:hAnsi="Times New Roman" w:cs="Times New Roman"/>
          <w:b/>
          <w:iCs/>
          <w:sz w:val="20"/>
          <w:szCs w:val="20"/>
          <w:lang w:val="ru-RU"/>
        </w:rPr>
        <w:t xml:space="preserve"> </w:t>
      </w:r>
      <w:proofErr w:type="spellStart"/>
      <w:r w:rsidRPr="00EE00EB">
        <w:rPr>
          <w:rFonts w:ascii="Times New Roman" w:hAnsi="Times New Roman" w:cs="Times New Roman"/>
          <w:b/>
          <w:iCs/>
          <w:sz w:val="20"/>
          <w:szCs w:val="20"/>
          <w:lang w:val="ru-RU"/>
        </w:rPr>
        <w:t>Сайдаматқызы</w:t>
      </w:r>
      <w:proofErr w:type="spellEnd"/>
      <w:r w:rsidRPr="00EE00EB">
        <w:rPr>
          <w:rFonts w:ascii="Times New Roman" w:hAnsi="Times New Roman" w:cs="Times New Roman"/>
          <w:b/>
          <w:iCs/>
          <w:sz w:val="20"/>
          <w:szCs w:val="20"/>
          <w:lang w:val="ru-RU"/>
        </w:rPr>
        <w:t>,</w:t>
      </w:r>
    </w:p>
    <w:p w14:paraId="1371C7BF" w14:textId="24B69D3D" w:rsidR="0058337C" w:rsidRPr="00EE00EB" w:rsidRDefault="0058337C" w:rsidP="00EE00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>Ә.Науаи</w:t>
      </w:r>
      <w:proofErr w:type="spellEnd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>а</w:t>
      </w:r>
      <w:r w:rsidR="00EE00EB" w:rsidRPr="00EE00EB">
        <w:rPr>
          <w:rFonts w:ascii="Times New Roman" w:hAnsi="Times New Roman" w:cs="Times New Roman"/>
          <w:b/>
          <w:sz w:val="20"/>
          <w:szCs w:val="20"/>
          <w:lang w:val="ru-RU"/>
        </w:rPr>
        <w:t>тындағы</w:t>
      </w:r>
      <w:proofErr w:type="spellEnd"/>
      <w:r w:rsidR="00EE00EB" w:rsidRPr="00EE00E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№13 </w:t>
      </w:r>
      <w:proofErr w:type="spellStart"/>
      <w:r w:rsidR="00EE00EB" w:rsidRPr="00EE00EB">
        <w:rPr>
          <w:rFonts w:ascii="Times New Roman" w:hAnsi="Times New Roman" w:cs="Times New Roman"/>
          <w:b/>
          <w:sz w:val="20"/>
          <w:szCs w:val="20"/>
          <w:lang w:val="ru-RU"/>
        </w:rPr>
        <w:t>мектеп-гимназиясының</w:t>
      </w:r>
      <w:proofErr w:type="spellEnd"/>
      <w:r w:rsidR="00EE00EB" w:rsidRPr="00EE00E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="00EE00EB" w:rsidRPr="00EE00EB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>рыс</w:t>
      </w:r>
      <w:proofErr w:type="spellEnd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>тілі</w:t>
      </w:r>
      <w:proofErr w:type="spellEnd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proofErr w:type="gramStart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proofErr w:type="gramEnd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>әні</w:t>
      </w:r>
      <w:proofErr w:type="spellEnd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>мұғалімі</w:t>
      </w:r>
      <w:proofErr w:type="spellEnd"/>
      <w:r w:rsidR="00EE00EB" w:rsidRPr="00EE00EB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p w14:paraId="5B435A6F" w14:textId="4F235DB5" w:rsidR="0058337C" w:rsidRPr="00EE00EB" w:rsidRDefault="0058337C" w:rsidP="00EE00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>Түркістан</w:t>
      </w:r>
      <w:proofErr w:type="spellEnd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EE00EB">
        <w:rPr>
          <w:rFonts w:ascii="Times New Roman" w:hAnsi="Times New Roman" w:cs="Times New Roman"/>
          <w:b/>
          <w:sz w:val="20"/>
          <w:szCs w:val="20"/>
          <w:lang w:val="ru-RU"/>
        </w:rPr>
        <w:t>қаласы</w:t>
      </w:r>
      <w:proofErr w:type="spellEnd"/>
    </w:p>
    <w:p w14:paraId="7D2FA02F" w14:textId="77777777" w:rsidR="00EE00EB" w:rsidRPr="00EE00EB" w:rsidRDefault="00EE00EB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3E3E37D9" w14:textId="77777777" w:rsidR="00EE00EB" w:rsidRPr="00EE00EB" w:rsidRDefault="00EE00EB" w:rsidP="00EE00E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ПРИМЕНЕНИЕ ИННОВАЦИОННЫХ МЕТОДОВ И ПРИЁМОВ НА УРОКАХ РУССКОГО ЯЗЫКА И ЛИТЕРАТУРЫ</w:t>
      </w:r>
    </w:p>
    <w:p w14:paraId="27212968" w14:textId="77777777" w:rsidR="00EE00EB" w:rsidRPr="00EE00EB" w:rsidRDefault="00EE00EB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D379067" w14:textId="77777777" w:rsidR="00FF4D95" w:rsidRPr="00EE00EB" w:rsidRDefault="00264AD4" w:rsidP="00EE00EB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Введение</w:t>
      </w:r>
    </w:p>
    <w:p w14:paraId="47AB7FA2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Современное образование переживает активный этап обновления, в котором особое внимание уделяется качеству преподавания гуманитарных дисциплин. Русский язык и литература — это не просто учебные предметы, а важнейшие инструменты формирования личности, развития мышления, коммуникативных навыков, нравственных ориентиров и культурного сознания учащихся. Для того чтобы обучение было эффективным, необходимо использовать инновационные методы, способствующие активизации познавательной деятельности, развитию критического мышления и повышению интереса к изучению предмета.</w:t>
      </w:r>
    </w:p>
    <w:p w14:paraId="4C477B6B" w14:textId="4FAEA70C" w:rsidR="00FF110A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Сегодня учитель русского языка и литературы не может ограничиваться только объяснительно-иллюстративными методами. Школьникам требуется возможность исследовать, создавать, анализировать, обсуждать, интерпретировать и творить. Именно поэтому инновационные педагогические методы становятся важным элементом современного урока, обеспечивая вариативность, гибкость, творчество и интерактивность учебного процесса.</w:t>
      </w:r>
    </w:p>
    <w:p w14:paraId="4DB5A48B" w14:textId="77777777" w:rsidR="00FF4D95" w:rsidRPr="00EE00EB" w:rsidRDefault="00264AD4" w:rsidP="00EE00EB">
      <w:pPr>
        <w:pStyle w:val="21"/>
        <w:spacing w:before="0" w:line="240" w:lineRule="auto"/>
        <w:ind w:firstLine="567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1. Интерактивные технологии в обучении</w:t>
      </w:r>
    </w:p>
    <w:p w14:paraId="4C764362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Интерактивные методы позволяют учащимся становиться активными участниками урока. Применение интерактивных ресурсов делает процесс обучения более насыщенным, динамичным и адаптивным.</w:t>
      </w:r>
    </w:p>
    <w:p w14:paraId="61ABEADD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К интерактивным технологиям относятся:</w:t>
      </w:r>
    </w:p>
    <w:p w14:paraId="1B5E1A32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цифровые платформы (</w:t>
      </w:r>
      <w:proofErr w:type="spellStart"/>
      <w:r w:rsidRPr="00EE00EB">
        <w:rPr>
          <w:rFonts w:ascii="Times New Roman" w:hAnsi="Times New Roman" w:cs="Times New Roman"/>
          <w:sz w:val="20"/>
          <w:szCs w:val="20"/>
        </w:rPr>
        <w:t>Kahoot</w:t>
      </w:r>
      <w:proofErr w:type="spellEnd"/>
      <w:r w:rsidRPr="00EE00EB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EE00EB">
        <w:rPr>
          <w:rFonts w:ascii="Times New Roman" w:hAnsi="Times New Roman" w:cs="Times New Roman"/>
          <w:sz w:val="20"/>
          <w:szCs w:val="20"/>
        </w:rPr>
        <w:t>Quizizz</w:t>
      </w:r>
      <w:proofErr w:type="spellEnd"/>
      <w:r w:rsidRPr="00EE00EB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EE00EB">
        <w:rPr>
          <w:rFonts w:ascii="Times New Roman" w:hAnsi="Times New Roman" w:cs="Times New Roman"/>
          <w:sz w:val="20"/>
          <w:szCs w:val="20"/>
        </w:rPr>
        <w:t>LearningApps</w:t>
      </w:r>
      <w:proofErr w:type="spellEnd"/>
      <w:r w:rsidRPr="00EE00EB">
        <w:rPr>
          <w:rFonts w:ascii="Times New Roman" w:hAnsi="Times New Roman" w:cs="Times New Roman"/>
          <w:sz w:val="20"/>
          <w:szCs w:val="20"/>
          <w:lang w:val="ru-RU"/>
        </w:rPr>
        <w:t>);</w:t>
      </w:r>
    </w:p>
    <w:p w14:paraId="041FB7F3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интерактивные презентации;</w:t>
      </w:r>
    </w:p>
    <w:p w14:paraId="4FE09934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онлайн-тестирование;</w:t>
      </w:r>
    </w:p>
    <w:p w14:paraId="76623502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виртуальные доски (</w:t>
      </w:r>
      <w:r w:rsidRPr="00EE00EB">
        <w:rPr>
          <w:rFonts w:ascii="Times New Roman" w:hAnsi="Times New Roman" w:cs="Times New Roman"/>
          <w:sz w:val="20"/>
          <w:szCs w:val="20"/>
        </w:rPr>
        <w:t>Padlet</w:t>
      </w:r>
      <w:r w:rsidRPr="00EE00EB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EE00EB">
        <w:rPr>
          <w:rFonts w:ascii="Times New Roman" w:hAnsi="Times New Roman" w:cs="Times New Roman"/>
          <w:sz w:val="20"/>
          <w:szCs w:val="20"/>
        </w:rPr>
        <w:t>Miro</w:t>
      </w:r>
      <w:r w:rsidRPr="00EE00EB">
        <w:rPr>
          <w:rFonts w:ascii="Times New Roman" w:hAnsi="Times New Roman" w:cs="Times New Roman"/>
          <w:sz w:val="20"/>
          <w:szCs w:val="20"/>
          <w:lang w:val="ru-RU"/>
        </w:rPr>
        <w:t>);</w:t>
      </w:r>
    </w:p>
    <w:p w14:paraId="309874C1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 xml:space="preserve">— интерактивные карты и </w:t>
      </w:r>
      <w:proofErr w:type="gramStart"/>
      <w:r w:rsidRPr="00EE00EB">
        <w:rPr>
          <w:rFonts w:ascii="Times New Roman" w:hAnsi="Times New Roman" w:cs="Times New Roman"/>
          <w:sz w:val="20"/>
          <w:szCs w:val="20"/>
          <w:lang w:val="ru-RU"/>
        </w:rPr>
        <w:t>интеллект-карты</w:t>
      </w:r>
      <w:proofErr w:type="gramEnd"/>
      <w:r w:rsidRPr="00EE00EB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C8E9759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 xml:space="preserve">Использование интерактивных платформ помогает учителю формировать учебную мотивацию учащихся. Например, при изучении орфографии можно использовать онлайн-викторины, которые позволяют быстро проверить знания и вовлечь всех учеников в активную деятельность. </w:t>
      </w:r>
      <w:proofErr w:type="gramStart"/>
      <w:r w:rsidRPr="00EE00EB">
        <w:rPr>
          <w:rFonts w:ascii="Times New Roman" w:hAnsi="Times New Roman" w:cs="Times New Roman"/>
          <w:sz w:val="20"/>
          <w:szCs w:val="20"/>
          <w:lang w:val="ru-RU"/>
        </w:rPr>
        <w:t>Интеллект-карты</w:t>
      </w:r>
      <w:proofErr w:type="gramEnd"/>
      <w:r w:rsidRPr="00EE00EB">
        <w:rPr>
          <w:rFonts w:ascii="Times New Roman" w:hAnsi="Times New Roman" w:cs="Times New Roman"/>
          <w:sz w:val="20"/>
          <w:szCs w:val="20"/>
          <w:lang w:val="ru-RU"/>
        </w:rPr>
        <w:t xml:space="preserve"> помогают систематизировать материал, что особенно важно при подготовке к сочинению или анализу текста.</w:t>
      </w:r>
    </w:p>
    <w:p w14:paraId="6548C3BF" w14:textId="7A4B5F48" w:rsidR="00422F0B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Кроме того, интерактивные методы способствуют индивидуализации обучения, позволяя учитывать особенности каждого ученика. Дети могут выполнять задания в собственном темпе, получать мгновенную обратную связь и анализировать свои результаты.</w:t>
      </w:r>
    </w:p>
    <w:p w14:paraId="49020904" w14:textId="6EFFC580" w:rsidR="00FF4D95" w:rsidRPr="00EE00EB" w:rsidRDefault="00264AD4" w:rsidP="00EE00EB">
      <w:pPr>
        <w:pStyle w:val="21"/>
        <w:spacing w:before="0" w:line="240" w:lineRule="auto"/>
        <w:ind w:firstLine="567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2. Цифровые образовательные ресурсы</w:t>
      </w:r>
    </w:p>
    <w:p w14:paraId="6E20BD63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Цифровизация образования способствует расширению возможностей учителя русского языка и литературы. Сегодня используются электронные словари, корпуса языка, обучающие видео, мультимедийные ресурсы и специализированные образовательные платформы.</w:t>
      </w:r>
    </w:p>
    <w:p w14:paraId="3AB037B3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Применение цифровых ресурсов помогает:</w:t>
      </w:r>
    </w:p>
    <w:p w14:paraId="1555973C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улучшить понимание языковых явлений;</w:t>
      </w:r>
    </w:p>
    <w:p w14:paraId="0F979E09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визуализировать информацию;</w:t>
      </w:r>
    </w:p>
    <w:p w14:paraId="46966C74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обеспечить доступ к редким литературным текстам;</w:t>
      </w:r>
    </w:p>
    <w:p w14:paraId="13CB65ED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формировать навыки работы с информацией;</w:t>
      </w:r>
    </w:p>
    <w:p w14:paraId="7D11E905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развивать цифровую грамотность учащихся.</w:t>
      </w:r>
    </w:p>
    <w:p w14:paraId="6A790890" w14:textId="38934AE3" w:rsidR="00FF110A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lastRenderedPageBreak/>
        <w:t>Например, Национальный корпус русского языка позволяет определить правильное употребление слова, а интерактивные словари — уточнить значение, происхождение, синонимы и антонимы. Мультимедийные уроки делают объяснение сложных тем — таких как синтаксис или стилистика — более доступным и интересным.</w:t>
      </w:r>
    </w:p>
    <w:p w14:paraId="6E2C7FAF" w14:textId="40BE9579" w:rsidR="00FF4D95" w:rsidRPr="00EE00EB" w:rsidRDefault="00264AD4" w:rsidP="00EE00EB">
      <w:pPr>
        <w:pStyle w:val="21"/>
        <w:spacing w:before="0" w:line="240" w:lineRule="auto"/>
        <w:ind w:firstLine="567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3. Проектная и исследовательская деятельность</w:t>
      </w:r>
    </w:p>
    <w:p w14:paraId="670BCA9B" w14:textId="05ACB884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Проектная деятельность является одной из наиболее эффективных инновационных методик. Она направлена на развитие исследовательских умений, самостоятельности, ответственности и творческого мышления учащихся.</w:t>
      </w:r>
    </w:p>
    <w:p w14:paraId="4A688F66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Виды проектов:</w:t>
      </w:r>
    </w:p>
    <w:p w14:paraId="285215E5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 xml:space="preserve">— творческие (буклеты, </w:t>
      </w:r>
      <w:proofErr w:type="spellStart"/>
      <w:r w:rsidRPr="00EE00EB">
        <w:rPr>
          <w:rFonts w:ascii="Times New Roman" w:hAnsi="Times New Roman" w:cs="Times New Roman"/>
          <w:sz w:val="20"/>
          <w:szCs w:val="20"/>
          <w:lang w:val="ru-RU"/>
        </w:rPr>
        <w:t>буктрейлеры</w:t>
      </w:r>
      <w:proofErr w:type="spellEnd"/>
      <w:r w:rsidRPr="00EE00EB">
        <w:rPr>
          <w:rFonts w:ascii="Times New Roman" w:hAnsi="Times New Roman" w:cs="Times New Roman"/>
          <w:sz w:val="20"/>
          <w:szCs w:val="20"/>
          <w:lang w:val="ru-RU"/>
        </w:rPr>
        <w:t>, сценки, видеоролики);</w:t>
      </w:r>
    </w:p>
    <w:p w14:paraId="701EC3DC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исследовательские (анализ языка СМИ, изучение диалектизмов);</w:t>
      </w:r>
    </w:p>
    <w:p w14:paraId="674CCEAC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социально-ориентированные (акции, литературные флешмобы);</w:t>
      </w:r>
    </w:p>
    <w:p w14:paraId="394A3187" w14:textId="4E2F4F75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информационные (презентации, цифровые продукты).</w:t>
      </w:r>
    </w:p>
    <w:p w14:paraId="6E5ACFE6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Работа над проектами помогает учащимся осмысливать материал глубже, чем при обычных уроках. Они учатся искать информацию, сравнивать источники, формулировать выводы и представлять результаты.</w:t>
      </w:r>
    </w:p>
    <w:p w14:paraId="335EAF0B" w14:textId="08081B7E" w:rsidR="00FF110A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Особенно эффективна исследовательская деятельность на уроках литературы: ученики изучают биографии писателей, анализируют исторический контекст, сопоставляют произведения, создают собственные интерпретации образов и мотивов.</w:t>
      </w:r>
    </w:p>
    <w:p w14:paraId="2C2CC418" w14:textId="43A88763" w:rsidR="00FF4D95" w:rsidRPr="00EE00EB" w:rsidRDefault="00264AD4" w:rsidP="00EE00EB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4. </w:t>
      </w:r>
      <w:proofErr w:type="gramStart"/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Кейс-технологии</w:t>
      </w:r>
      <w:proofErr w:type="gramEnd"/>
    </w:p>
    <w:p w14:paraId="4C6B916D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Метод кейсов предполагает работу с реальными или учебными ситуациями, требующими анализа и решения. Ученикам предлагается задача, которая может иметь несколько вариантов ответа. Это формирует критическое мышление и умение аргументировать свои выводы.</w:t>
      </w:r>
    </w:p>
    <w:p w14:paraId="667240FB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Примеры кейсов:</w:t>
      </w:r>
    </w:p>
    <w:p w14:paraId="4833DB36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решение речевых ошибок в тексте;</w:t>
      </w:r>
    </w:p>
    <w:p w14:paraId="086D9464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редактирование фрагмента статьи;</w:t>
      </w:r>
    </w:p>
    <w:p w14:paraId="6EE277C6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разработка альтернативного финала литературного произведения;</w:t>
      </w:r>
    </w:p>
    <w:p w14:paraId="0119D0A8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анализ поведения героя и аргументация выбора;</w:t>
      </w:r>
    </w:p>
    <w:p w14:paraId="56667BE5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создание сценария, основанного на литературном эпизоде.</w:t>
      </w:r>
    </w:p>
    <w:p w14:paraId="20A2C1C6" w14:textId="3A135809" w:rsidR="00FF110A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E00EB">
        <w:rPr>
          <w:rFonts w:ascii="Times New Roman" w:hAnsi="Times New Roman" w:cs="Times New Roman"/>
          <w:sz w:val="20"/>
          <w:szCs w:val="20"/>
          <w:lang w:val="ru-RU"/>
        </w:rPr>
        <w:t>Кейс-технологии</w:t>
      </w:r>
      <w:proofErr w:type="gramEnd"/>
      <w:r w:rsidRPr="00EE00EB">
        <w:rPr>
          <w:rFonts w:ascii="Times New Roman" w:hAnsi="Times New Roman" w:cs="Times New Roman"/>
          <w:sz w:val="20"/>
          <w:szCs w:val="20"/>
          <w:lang w:val="ru-RU"/>
        </w:rPr>
        <w:t xml:space="preserve"> учат детей рассматривать проблему комплексно, учитывать разные точки зрения и делать взвешенные выводы. Это особенно важно при изучении литературы, где анализ человеческой личности и её выбора занимает центральное место.</w:t>
      </w:r>
    </w:p>
    <w:p w14:paraId="5840692C" w14:textId="3B17F1C4" w:rsidR="00FF4D95" w:rsidRPr="00EE00EB" w:rsidRDefault="00264AD4" w:rsidP="00EE00EB">
      <w:pPr>
        <w:pStyle w:val="21"/>
        <w:spacing w:before="0" w:line="240" w:lineRule="auto"/>
        <w:ind w:firstLine="567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5. Технологии развития критического мышления</w:t>
      </w:r>
    </w:p>
    <w:p w14:paraId="3A0FA031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Сегодня критическое мышление является ключевой компетенцией. Умение анализировать, сопоставлять факты, формулировать аргументированное мнение важно как для изучения языка, так и литературы.</w:t>
      </w:r>
    </w:p>
    <w:p w14:paraId="6D3A73DF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Наиболее популярные приёмы:</w:t>
      </w:r>
    </w:p>
    <w:p w14:paraId="767C2F10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«</w:t>
      </w:r>
      <w:proofErr w:type="spellStart"/>
      <w:r w:rsidRPr="00EE00EB">
        <w:rPr>
          <w:rFonts w:ascii="Times New Roman" w:hAnsi="Times New Roman" w:cs="Times New Roman"/>
          <w:sz w:val="20"/>
          <w:szCs w:val="20"/>
          <w:lang w:val="ru-RU"/>
        </w:rPr>
        <w:t>Инсерт</w:t>
      </w:r>
      <w:proofErr w:type="spellEnd"/>
      <w:r w:rsidRPr="00EE00EB">
        <w:rPr>
          <w:rFonts w:ascii="Times New Roman" w:hAnsi="Times New Roman" w:cs="Times New Roman"/>
          <w:sz w:val="20"/>
          <w:szCs w:val="20"/>
          <w:lang w:val="ru-RU"/>
        </w:rPr>
        <w:t>» — маркировка информации во время чтения;</w:t>
      </w:r>
    </w:p>
    <w:p w14:paraId="15267F29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«Кластер» — систематизация идей вокруг ключевого понятия;</w:t>
      </w:r>
    </w:p>
    <w:p w14:paraId="00E91599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«</w:t>
      </w:r>
      <w:proofErr w:type="spellStart"/>
      <w:r w:rsidRPr="00EE00EB">
        <w:rPr>
          <w:rFonts w:ascii="Times New Roman" w:hAnsi="Times New Roman" w:cs="Times New Roman"/>
          <w:sz w:val="20"/>
          <w:szCs w:val="20"/>
          <w:lang w:val="ru-RU"/>
        </w:rPr>
        <w:t>Фишбоун</w:t>
      </w:r>
      <w:proofErr w:type="spellEnd"/>
      <w:r w:rsidRPr="00EE00EB">
        <w:rPr>
          <w:rFonts w:ascii="Times New Roman" w:hAnsi="Times New Roman" w:cs="Times New Roman"/>
          <w:sz w:val="20"/>
          <w:szCs w:val="20"/>
          <w:lang w:val="ru-RU"/>
        </w:rPr>
        <w:t>» — выявление причинно-следственных связей;</w:t>
      </w:r>
    </w:p>
    <w:p w14:paraId="08EE4FEC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«Толстые и тонкие вопросы» — формирование навыков постановки вопросов;</w:t>
      </w:r>
    </w:p>
    <w:p w14:paraId="397CD333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«Шесть шляп мышления» — анализ проблемы с разных сторон.</w:t>
      </w:r>
    </w:p>
    <w:p w14:paraId="26E11BF3" w14:textId="13253201" w:rsidR="00FF110A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Использование этих методов позволяет учащимся анализировать сложные литературные тексты, выделять детали, находить скрытые смыслы и интерпретировать информацию.</w:t>
      </w:r>
    </w:p>
    <w:p w14:paraId="623EF77D" w14:textId="4354CA49" w:rsidR="00FF4D95" w:rsidRPr="00EE00EB" w:rsidRDefault="00264AD4" w:rsidP="00EE00EB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6. Игровые технологии</w:t>
      </w:r>
    </w:p>
    <w:p w14:paraId="24A95CC4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Игровые методы особенно эффективны при изучении грамматики и лексики. Игра делает процесс обучения менее напряжённым, способствует развитию интереса и помогает легко запомнить материал.</w:t>
      </w:r>
    </w:p>
    <w:p w14:paraId="2EB2E2DE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Примеры игровых технологий:</w:t>
      </w:r>
    </w:p>
    <w:p w14:paraId="1FB61EB7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лингвистические бои;</w:t>
      </w:r>
    </w:p>
    <w:p w14:paraId="28C51192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грамматические турниры;</w:t>
      </w:r>
    </w:p>
    <w:p w14:paraId="2B3FE5A2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словарные игры;</w:t>
      </w:r>
    </w:p>
    <w:p w14:paraId="4D59384A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распределение слов по категориям;</w:t>
      </w:r>
    </w:p>
    <w:p w14:paraId="72D150D0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создание собственных заданий по теме.</w:t>
      </w:r>
    </w:p>
    <w:p w14:paraId="49ABB905" w14:textId="14FC16F3" w:rsidR="00FF110A" w:rsidRPr="00EE00EB" w:rsidRDefault="00264AD4" w:rsidP="00EE00E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Игровые технологии позволяют формировать языковую компетенцию в естественной, непринуждённой форме. Они также создают благоприятную психологическую атмосферу на уроке.</w:t>
      </w:r>
    </w:p>
    <w:p w14:paraId="15C6C4DB" w14:textId="1B1D2F49" w:rsidR="00FF4D95" w:rsidRPr="00EE00EB" w:rsidRDefault="00264AD4" w:rsidP="00EE00EB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7. Методика перевёрнутого класса</w:t>
      </w:r>
    </w:p>
    <w:p w14:paraId="057ACC5F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Перевёрнутый класс — это инновационная технология, которая предполагает предварительное изучение материала учащимися дома с последующим выполнением практических заданий на уроке.</w:t>
      </w:r>
    </w:p>
    <w:p w14:paraId="1B7931BC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lastRenderedPageBreak/>
        <w:t>Преимущества метода:</w:t>
      </w:r>
    </w:p>
    <w:p w14:paraId="1375B518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развитие самостоятельности;</w:t>
      </w:r>
    </w:p>
    <w:p w14:paraId="25B10B40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индивидуализация темпа обучения;</w:t>
      </w:r>
    </w:p>
    <w:p w14:paraId="14094C34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возможность глубоко проработать материал на уроке;</w:t>
      </w:r>
    </w:p>
    <w:p w14:paraId="43BD11F9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повышение активности учащихся.</w:t>
      </w:r>
    </w:p>
    <w:p w14:paraId="0DFFB865" w14:textId="26091FCD" w:rsidR="00FF110A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Например, ученики заранее смотрят видео о биографии писателя, а на уроке выполняют анализ текста или обсуждают прочитанное. Это делает урок более насыщенным и продуктивным.</w:t>
      </w:r>
    </w:p>
    <w:p w14:paraId="178F18BB" w14:textId="6273C2A9" w:rsidR="00FF4D95" w:rsidRPr="00EE00EB" w:rsidRDefault="00264AD4" w:rsidP="00EE00EB">
      <w:pPr>
        <w:pStyle w:val="21"/>
        <w:spacing w:before="0" w:line="240" w:lineRule="auto"/>
        <w:ind w:firstLine="567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8. Интегрированные уроки</w:t>
      </w:r>
    </w:p>
    <w:p w14:paraId="67B46E1C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Интеграция предметов помогает учащимся глубже понять содержание литературы, увидеть связи между культурами, искусством, историей, музыкой и языком.</w:t>
      </w:r>
    </w:p>
    <w:p w14:paraId="3078EA21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Варианты интеграции:</w:t>
      </w:r>
    </w:p>
    <w:p w14:paraId="29BAB1BB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литература + история;</w:t>
      </w:r>
    </w:p>
    <w:p w14:paraId="7A41202E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русский язык + обществознание;</w:t>
      </w:r>
    </w:p>
    <w:p w14:paraId="2F7C8F54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литература + музыка;</w:t>
      </w:r>
    </w:p>
    <w:p w14:paraId="589364DA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язык + информатика (цифровая грамотность).</w:t>
      </w:r>
    </w:p>
    <w:p w14:paraId="4F227F18" w14:textId="4715C5CD" w:rsidR="00FF110A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Такие уроки расширяют кругозор учащихся, развивают межпредметные связи и делают учебный процесс более целостным.</w:t>
      </w:r>
    </w:p>
    <w:p w14:paraId="20A4886F" w14:textId="0FEB40D2" w:rsidR="00FF4D95" w:rsidRPr="00EE00EB" w:rsidRDefault="00264AD4" w:rsidP="00EE00EB">
      <w:pPr>
        <w:pStyle w:val="21"/>
        <w:spacing w:before="0" w:line="240" w:lineRule="auto"/>
        <w:ind w:firstLine="567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9. Диалоговые и коммуникативные технологии</w:t>
      </w:r>
    </w:p>
    <w:p w14:paraId="6312DC5E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Одним из важнейших элементов уроков русского языка и литературы является развитие коммуникативных навыков. Диалоговые методы обучения позволяют учащимся выражать мысли, обсуждать, слушать, аргументировать и принимать решения.</w:t>
      </w:r>
    </w:p>
    <w:p w14:paraId="52D7AF38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Формы:</w:t>
      </w:r>
    </w:p>
    <w:p w14:paraId="3769EB55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дискуссии;</w:t>
      </w:r>
    </w:p>
    <w:p w14:paraId="7575FC9C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дебаты;</w:t>
      </w:r>
    </w:p>
    <w:p w14:paraId="4A68D99E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анализ цитат;</w:t>
      </w:r>
    </w:p>
    <w:p w14:paraId="3371606F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литературные суды;</w:t>
      </w:r>
    </w:p>
    <w:p w14:paraId="1F8D5A98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инсценировки эпизодов;</w:t>
      </w:r>
    </w:p>
    <w:p w14:paraId="0CD92BA6" w14:textId="77777777" w:rsidR="00FF4D95" w:rsidRPr="00EE00EB" w:rsidRDefault="00264AD4" w:rsidP="00EE00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— интервью с героями произведений.</w:t>
      </w:r>
    </w:p>
    <w:p w14:paraId="2521BD1D" w14:textId="29522A82" w:rsidR="00FF110A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Коммуникативные технологии помогают ученикам осознавать смысл прочитанного, формировать собственное мнение, уважать позицию другого человека.</w:t>
      </w:r>
    </w:p>
    <w:p w14:paraId="41DFC83E" w14:textId="5BD568C9" w:rsidR="00FF4D95" w:rsidRPr="00EE00EB" w:rsidRDefault="00264AD4" w:rsidP="00EE00EB">
      <w:pPr>
        <w:pStyle w:val="21"/>
        <w:spacing w:before="0" w:line="240" w:lineRule="auto"/>
        <w:ind w:firstLine="567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color w:val="auto"/>
          <w:sz w:val="20"/>
          <w:szCs w:val="20"/>
          <w:lang w:val="ru-RU"/>
        </w:rPr>
        <w:t>Заключение</w:t>
      </w:r>
    </w:p>
    <w:p w14:paraId="4111B9D9" w14:textId="77777777" w:rsidR="00FF4D95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Использование инновационных методов обучения на уроках русского языка и литературы делает образовательный процесс современным, гибким и творческим. Инновации помогают формировать грамотную, культурно развитую, самостоятельную личность, способную анализировать информацию, мыслить критически и выражать собственную позицию.</w:t>
      </w:r>
    </w:p>
    <w:p w14:paraId="7CFC4A9A" w14:textId="50357952" w:rsidR="00C95276" w:rsidRPr="00EE00EB" w:rsidRDefault="00264AD4" w:rsidP="00EE00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EE00EB">
        <w:rPr>
          <w:rFonts w:ascii="Times New Roman" w:hAnsi="Times New Roman" w:cs="Times New Roman"/>
          <w:sz w:val="20"/>
          <w:szCs w:val="20"/>
          <w:lang w:val="ru-RU"/>
        </w:rPr>
        <w:t>Грамотное сочетание традиционных и инновационных методов позволяет учителю эффективно решать учебные задачи, развивать интерес к предмету и обеспечивать высокий уровень образовательных результатов.</w:t>
      </w:r>
    </w:p>
    <w:p w14:paraId="501CDF71" w14:textId="77777777" w:rsidR="00C95276" w:rsidRPr="00EE00EB" w:rsidRDefault="00C95276" w:rsidP="00EE00E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proofErr w:type="spellStart"/>
      <w:r w:rsidRPr="00EE00E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Список</w:t>
      </w:r>
      <w:proofErr w:type="spellEnd"/>
      <w:r w:rsidRPr="00EE00E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</w:t>
      </w:r>
      <w:proofErr w:type="spellStart"/>
      <w:r w:rsidRPr="00EE00E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литературы</w:t>
      </w:r>
      <w:proofErr w:type="spellEnd"/>
    </w:p>
    <w:p w14:paraId="7EB4C5BE" w14:textId="793CDD51" w:rsidR="00C95276" w:rsidRPr="00EE00EB" w:rsidRDefault="00EE00EB" w:rsidP="00EE00E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Алексеева Л.</w:t>
      </w:r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Н. </w:t>
      </w:r>
      <w:r w:rsidR="00C95276" w:rsidRPr="00EE00E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Инновационные технологии в преподавании русского языка и литературы.</w:t>
      </w:r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М.: Академия, 2020.</w:t>
      </w:r>
    </w:p>
    <w:p w14:paraId="7813061A" w14:textId="216DA6A3" w:rsidR="00C95276" w:rsidRPr="00EE00EB" w:rsidRDefault="00EE00EB" w:rsidP="00EE00E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Баранов М.Т.,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Т.А.,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Тростенцова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Л.</w:t>
      </w:r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А. </w:t>
      </w:r>
      <w:r w:rsidR="00C95276" w:rsidRPr="00EE00E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Методика преподавания русского языка.</w:t>
      </w:r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М.: Просвещение, 2021.</w:t>
      </w:r>
    </w:p>
    <w:p w14:paraId="0CDE0BDC" w14:textId="5C18E54E" w:rsidR="00C95276" w:rsidRPr="00EE00EB" w:rsidRDefault="00EE00EB" w:rsidP="00EE00E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Богданова Г.</w:t>
      </w:r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А. </w:t>
      </w:r>
      <w:r w:rsidR="00C95276" w:rsidRPr="00EE00E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Современные образовательные технологии в школе.</w:t>
      </w:r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СПб</w:t>
      </w:r>
      <w:proofErr w:type="gramStart"/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.: </w:t>
      </w:r>
      <w:proofErr w:type="gramEnd"/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Питер, 2022.</w:t>
      </w:r>
    </w:p>
    <w:p w14:paraId="3D79A680" w14:textId="04909541" w:rsidR="00C95276" w:rsidRPr="00EE00EB" w:rsidRDefault="00EE00EB" w:rsidP="00EE00E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Бим-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Б.</w:t>
      </w:r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М. </w:t>
      </w:r>
      <w:r w:rsidR="00C95276" w:rsidRPr="00EE00E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Педагогика: инновации, методы, технологии.</w:t>
      </w:r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М.: </w:t>
      </w:r>
      <w:proofErr w:type="spellStart"/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Юрайт</w:t>
      </w:r>
      <w:proofErr w:type="spellEnd"/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2019.</w:t>
      </w:r>
    </w:p>
    <w:p w14:paraId="2CF1B797" w14:textId="682D31A9" w:rsidR="00C95276" w:rsidRPr="00EE00EB" w:rsidRDefault="00EE00EB" w:rsidP="00EE00E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Векслер А.</w:t>
      </w:r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А. </w:t>
      </w:r>
      <w:r w:rsidR="00C95276" w:rsidRPr="00EE00E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Интерактивные методы обучения на уроках словесности.</w:t>
      </w:r>
      <w:r w:rsidR="00C95276" w:rsidRPr="00EE00E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М.: Флинта, 2021.</w:t>
      </w:r>
    </w:p>
    <w:sectPr w:rsidR="00C95276" w:rsidRPr="00EE00EB" w:rsidSect="00C95276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B867B88"/>
    <w:multiLevelType w:val="multilevel"/>
    <w:tmpl w:val="B89A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4AD4"/>
    <w:rsid w:val="0029639D"/>
    <w:rsid w:val="00326F90"/>
    <w:rsid w:val="00422F0B"/>
    <w:rsid w:val="0058337C"/>
    <w:rsid w:val="005C4FB0"/>
    <w:rsid w:val="009E76DE"/>
    <w:rsid w:val="00AA1D8D"/>
    <w:rsid w:val="00B47730"/>
    <w:rsid w:val="00B85ABB"/>
    <w:rsid w:val="00C95276"/>
    <w:rsid w:val="00CB0664"/>
    <w:rsid w:val="00CB24EF"/>
    <w:rsid w:val="00E04E58"/>
    <w:rsid w:val="00EE00EB"/>
    <w:rsid w:val="00FC693F"/>
    <w:rsid w:val="00FF110A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50C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8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83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8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83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C25695-3662-4969-8620-9E703B8F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Malyka</cp:lastModifiedBy>
  <cp:revision>7</cp:revision>
  <dcterms:created xsi:type="dcterms:W3CDTF">2025-11-21T10:51:00Z</dcterms:created>
  <dcterms:modified xsi:type="dcterms:W3CDTF">2025-12-01T05:15:00Z</dcterms:modified>
  <cp:category/>
</cp:coreProperties>
</file>